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E8" w:rsidRPr="00775DC9" w:rsidRDefault="00772BE8" w:rsidP="00772BE8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Ростовской области «</w:t>
      </w:r>
      <w:proofErr w:type="spellStart"/>
      <w:r w:rsidRPr="00775DC9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  <w:r w:rsidRPr="00775DC9">
        <w:rPr>
          <w:rFonts w:ascii="Times New Roman" w:hAnsi="Times New Roman" w:cs="Times New Roman"/>
          <w:sz w:val="28"/>
          <w:szCs w:val="28"/>
        </w:rPr>
        <w:t xml:space="preserve"> школа-интернат спортивного профиля»</w:t>
      </w:r>
    </w:p>
    <w:p w:rsidR="00772BE8" w:rsidRPr="00775DC9" w:rsidRDefault="00772BE8" w:rsidP="00772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Рассмотрено и  принято                                            УТВЕРЖДЕНО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директор ГБОУ РО  «</w:t>
      </w:r>
      <w:proofErr w:type="spellStart"/>
      <w:r w:rsidRPr="00775DC9">
        <w:rPr>
          <w:rFonts w:ascii="Times New Roman" w:hAnsi="Times New Roman" w:cs="Times New Roman"/>
          <w:sz w:val="28"/>
          <w:szCs w:val="28"/>
        </w:rPr>
        <w:t>Красносулинская</w:t>
      </w:r>
      <w:proofErr w:type="spellEnd"/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Протокол № ___                                             школа-интернат спортивного профиля»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«____»__________2022</w:t>
      </w:r>
      <w:r w:rsidRPr="00775DC9">
        <w:rPr>
          <w:rFonts w:ascii="Times New Roman" w:hAnsi="Times New Roman" w:cs="Times New Roman"/>
          <w:sz w:val="28"/>
          <w:szCs w:val="28"/>
        </w:rPr>
        <w:t xml:space="preserve"> г.                          __________ Л.П. </w:t>
      </w:r>
      <w:proofErr w:type="spellStart"/>
      <w:r w:rsidRPr="00775DC9"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72BE8" w:rsidRPr="00775DC9" w:rsidRDefault="00772BE8" w:rsidP="00772B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</w:p>
    <w:p w:rsidR="00772BE8" w:rsidRPr="00775DC9" w:rsidRDefault="00772BE8" w:rsidP="00772B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 и этика</w:t>
      </w:r>
      <w:r w:rsidRPr="00775DC9">
        <w:rPr>
          <w:rFonts w:ascii="Times New Roman" w:hAnsi="Times New Roman" w:cs="Times New Roman"/>
          <w:bCs/>
          <w:sz w:val="28"/>
          <w:szCs w:val="28"/>
        </w:rPr>
        <w:t>»</w:t>
      </w:r>
    </w:p>
    <w:p w:rsidR="00772BE8" w:rsidRPr="00775DC9" w:rsidRDefault="00772BE8" w:rsidP="00772B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DC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духовно-нравственное </w:t>
      </w:r>
      <w:r w:rsidRPr="00775DC9">
        <w:rPr>
          <w:rFonts w:ascii="Times New Roman" w:hAnsi="Times New Roman" w:cs="Times New Roman"/>
          <w:bCs/>
          <w:sz w:val="28"/>
          <w:szCs w:val="28"/>
        </w:rPr>
        <w:t>направление)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DC9">
        <w:rPr>
          <w:rFonts w:ascii="Times New Roman" w:hAnsi="Times New Roman" w:cs="Times New Roman"/>
          <w:sz w:val="28"/>
          <w:szCs w:val="28"/>
        </w:rPr>
        <w:t>Учитель Аниканова Нина Валерьевна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DC9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72BE8" w:rsidRPr="00357DA7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 xml:space="preserve">Общее количество часов по плану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Количество часов согласно календарному учебному графику, расписанию уроков и с учётом праздничных дней</w:t>
      </w:r>
      <w:r w:rsidR="008C79A9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8C79A9">
        <w:rPr>
          <w:rFonts w:ascii="Times New Roman" w:hAnsi="Times New Roman" w:cs="Times New Roman"/>
          <w:sz w:val="28"/>
          <w:szCs w:val="28"/>
        </w:rPr>
        <w:t>асов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DC9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Спорт и этика</w:t>
      </w:r>
      <w:r w:rsidRPr="00775DC9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Федеральным государственным образовательным стандартом основного общего образования и на основе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3EA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спортивной этики» [учеб. пособие] </w:t>
      </w:r>
      <w:r w:rsidRPr="00AB23EA">
        <w:rPr>
          <w:rFonts w:ascii="Times New Roman" w:hAnsi="Times New Roman" w:cs="Times New Roman"/>
          <w:sz w:val="28"/>
          <w:szCs w:val="28"/>
        </w:rPr>
        <w:t xml:space="preserve">В. В. Ягодин ; [науч. ред. З. В. </w:t>
      </w:r>
      <w:proofErr w:type="spellStart"/>
      <w:r w:rsidRPr="00AB23EA">
        <w:rPr>
          <w:rFonts w:ascii="Times New Roman" w:hAnsi="Times New Roman" w:cs="Times New Roman"/>
          <w:sz w:val="28"/>
          <w:szCs w:val="28"/>
        </w:rPr>
        <w:t>Сенук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>] ; М-во образования и науки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ос. Феде-рации,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23E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>. ун-т. — Екатеринбург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н-та, 2016.</w:t>
      </w:r>
    </w:p>
    <w:p w:rsidR="00772BE8" w:rsidRPr="00775DC9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72BE8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  2022-2023</w:t>
      </w:r>
      <w:r w:rsidRPr="00775DC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72BE8" w:rsidRDefault="00772BE8" w:rsidP="0077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E8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27C" w:rsidRPr="00210349" w:rsidRDefault="0054227C" w:rsidP="00542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Модуль «Этика в спорте» раскрывает сущность относительно молодой науки – спортивной этики</w:t>
      </w:r>
      <w:proofErr w:type="gramStart"/>
      <w:r w:rsidRPr="002103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034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ля этого с философских и педагогических позиций рассмотрены такие понятия и социальные явления, как этика, мораль, нравственность, культура, спорт, спортивная культура, олимпизм, олимпийская культура, олимпийское движение, нравственное воспитание. Содержание модуля обусловлено насущным проблемам нравственного воспитания подрастающего поколения в духе олимпийской этики, что может и должно осуществляться в процессе спортивной деятельности. 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 этика в обыденном понимании – это неписаные нормы поведения людей, причастных к спорту. Так, предполагаются честные отношения во всех аспектах спортивной деятельности. Честность – одна из основных человеческих добродетелей, качество, которое отражает одно из важнейших требований нравственности. Это понятие включает в себя правдивость, принципиальность, верность принятым обязательствам, субъективную убежденность в правоте дела, искренность перед другими и перед самим собой. Противоположностью честности являются обман, ложь, воровство, вероломство, лицемерие.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Под спортивной этикой понимается система принципов, норм и ценностных мнений, регулирующих отношения в сфере спорта.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как наука – это часть общей этики, в которой рассматриваются, изучаются и анализируются профессиональные особенности морали, порожденной спецификой учебно-тренировочного процесса, своеобразием спортивной борьбы и сложностью взаимоотношений людей, причастных к спорту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Поскольку этика регулирует отношения между субъектами деятельности то, прежде всего спортивная этика требует от них создавать, поддерживать и укреплять спортивные отношения (в том числе и спортивное поведение), объективно способствующие достижению высших результатов. Она требует уважительного отношения к партнерам, и особенно к зрителям, как к необходимому условию деятельности (всякого рода скандалы и скандальное поведение здесь допускаются в качестве антуража, своего рода рекламы, то есть опять-таки условий, способствующих успеху деятельности).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не допускает обмана между участниками спортивных отношений. Другое дело секреты (технические, технологические и др.), всегда имеющие место в областях высокоэффективной производственной, коммерческой деятельности, отраслью которой является профессиональный спорт, – этика требует их беречь.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требует от участников спортивных отношений соблюдения корпоративной чести, то есть достойного представления своего клуба, своей организации, публичной демонстрации их престижа.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требует проявлять солидарность, когда дело касается обеспечения, защиты интересов и прав товарищей по профессии, независимо от их клубной и национальной принадлежности.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Спортивная этика не позволяет использовать ценности спорта (славу, имя, цвета и знаки клубов) для антигуманистических, антиобщественных или преступных целей.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27C" w:rsidRPr="00210349" w:rsidRDefault="0054227C" w:rsidP="005422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349">
        <w:rPr>
          <w:rFonts w:ascii="Times New Roman" w:eastAsia="Calibri" w:hAnsi="Times New Roman" w:cs="Times New Roman"/>
          <w:b/>
          <w:sz w:val="28"/>
          <w:szCs w:val="28"/>
        </w:rPr>
        <w:t>Предметной областью изучения спортивной этики являются: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– мораль как совокупность идеалов и ценностей спорта;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 моральные принципы, нормы поведения, традиционные установки, определяющие специфические нравственные отношения между субъектами спортивной деятельности;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– необходимые для успешного протекания спортивных процессов качества личности спортсмена, тренера, судьи, болельщика и других лиц, имеющих отношение к этим процессам;</w:t>
      </w:r>
    </w:p>
    <w:p w:rsidR="0054227C" w:rsidRPr="00210349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– нравственные </w:t>
      </w:r>
      <w:proofErr w:type="spellStart"/>
      <w:r w:rsidRPr="00210349">
        <w:rPr>
          <w:rFonts w:ascii="Times New Roman" w:eastAsia="Calibri" w:hAnsi="Times New Roman" w:cs="Times New Roman"/>
          <w:sz w:val="28"/>
          <w:szCs w:val="28"/>
        </w:rPr>
        <w:t>взаимооотношения</w:t>
      </w:r>
      <w:proofErr w:type="spellEnd"/>
      <w:r w:rsidRPr="00210349">
        <w:rPr>
          <w:rFonts w:ascii="Times New Roman" w:eastAsia="Calibri" w:hAnsi="Times New Roman" w:cs="Times New Roman"/>
          <w:sz w:val="28"/>
          <w:szCs w:val="28"/>
        </w:rPr>
        <w:t xml:space="preserve"> между участниками спортивных процессов и проблемы их </w:t>
      </w:r>
      <w:proofErr w:type="spellStart"/>
      <w:r w:rsidRPr="00210349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2103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227C" w:rsidRDefault="0054227C" w:rsidP="005422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349">
        <w:rPr>
          <w:rFonts w:ascii="Times New Roman" w:eastAsia="Calibri" w:hAnsi="Times New Roman" w:cs="Times New Roman"/>
          <w:sz w:val="28"/>
          <w:szCs w:val="28"/>
        </w:rPr>
        <w:t>– проблемы нравственного воспитания спортсменов.</w:t>
      </w:r>
    </w:p>
    <w:p w:rsidR="0054227C" w:rsidRDefault="0054227C" w:rsidP="00542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27C" w:rsidRDefault="0054227C" w:rsidP="005422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2C4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внеурочного занятия «Спорт и этика» </w:t>
      </w:r>
      <w:r w:rsidRPr="000B02C4">
        <w:rPr>
          <w:rFonts w:ascii="Times New Roman" w:eastAsia="Calibri" w:hAnsi="Times New Roman" w:cs="Times New Roman"/>
          <w:b/>
          <w:sz w:val="28"/>
          <w:szCs w:val="28"/>
        </w:rPr>
        <w:t>в учебном плане</w:t>
      </w:r>
    </w:p>
    <w:p w:rsidR="0054227C" w:rsidRDefault="0054227C" w:rsidP="00542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0B02C4">
        <w:rPr>
          <w:rFonts w:ascii="Times New Roman" w:eastAsia="Calibri" w:hAnsi="Times New Roman" w:cs="Times New Roman"/>
          <w:sz w:val="28"/>
          <w:szCs w:val="28"/>
        </w:rPr>
        <w:t xml:space="preserve"> классе на изучение предмета отводит</w:t>
      </w:r>
      <w:r>
        <w:rPr>
          <w:rFonts w:ascii="Times New Roman" w:eastAsia="Calibri" w:hAnsi="Times New Roman" w:cs="Times New Roman"/>
          <w:sz w:val="28"/>
          <w:szCs w:val="28"/>
        </w:rPr>
        <w:t>ся 1 час в неделю, суммарно 35 часов</w:t>
      </w:r>
      <w:r w:rsidRPr="000B02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27C" w:rsidRDefault="0054227C" w:rsidP="00542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E8" w:rsidRPr="003B03DB" w:rsidRDefault="00772BE8" w:rsidP="00542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B03DB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:rsidR="00772BE8" w:rsidRPr="003B03DB" w:rsidRDefault="00772BE8" w:rsidP="00772B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5"/>
        <w:gridCol w:w="3347"/>
      </w:tblGrid>
      <w:tr w:rsidR="00772BE8" w:rsidRPr="003B03DB" w:rsidTr="00657903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8" w:rsidRPr="003B03DB" w:rsidRDefault="00772BE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курса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E8" w:rsidRPr="003B03DB" w:rsidRDefault="00772BE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35" w:type="dxa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Этика как философская наука 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Понятие об этике. Краткая история этики. Древняя Греция: истоки учения о морали. Религиозная этика Средневековья. Этика нового времени. Этика Новейшего времени.</w:t>
            </w:r>
          </w:p>
        </w:tc>
        <w:tc>
          <w:tcPr>
            <w:tcW w:w="3347" w:type="dxa"/>
            <w:vMerge w:val="restart"/>
          </w:tcPr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рассказ,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дискуссия,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выставки,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практические занятия,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проблемно-творческие работы,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презентации,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спортивные упражнения,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игры,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конкурсы,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соревнования,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оздоровительные минутки,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повторение ПДД,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оказание ПМП,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экскурсии,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</w:p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35" w:type="dxa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Спорт как социальное явление 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Функции современного спорта. Специфические функции спорта. Общие (социально значимые) функции спорта.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Спорт в жизни современного общества. Спорт как часть экономической системы. Спорт как средство международного обмена. Спорт как часть системы знаний. Спорт как фактор социализации личности. Современные тенденции развития спорта. Значительный рост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>портивных достижений.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Резкое омоложение спорта. Профессионализация спорта.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Кризис олимпизма. Политизация спорта. Возникновение новых видов спорта.</w:t>
            </w:r>
          </w:p>
        </w:tc>
        <w:tc>
          <w:tcPr>
            <w:tcW w:w="3347" w:type="dxa"/>
            <w:vMerge/>
          </w:tcPr>
          <w:p w:rsidR="00772BE8" w:rsidRPr="003B03DB" w:rsidRDefault="00772BE8" w:rsidP="00657903"/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7335" w:type="dxa"/>
          </w:tcPr>
          <w:p w:rsidR="00772BE8" w:rsidRPr="003B03DB" w:rsidRDefault="00772BE8" w:rsidP="00657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«Давайте знакомиться!</w:t>
            </w:r>
            <w:proofErr w:type="gramStart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«Мы команда»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Установление и поддержание  контакт с окружающими, обмен информацией. Как преодолеть конфликт?</w:t>
            </w:r>
          </w:p>
        </w:tc>
        <w:tc>
          <w:tcPr>
            <w:tcW w:w="3347" w:type="dxa"/>
            <w:vMerge/>
          </w:tcPr>
          <w:p w:rsidR="00772BE8" w:rsidRPr="003B03DB" w:rsidRDefault="00772BE8" w:rsidP="00657903"/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7335" w:type="dxa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Обида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Негативные поступки, связанные с чувством обиды. Способы управления негативными эмоциями.  Выражение негативных чувств в </w:t>
            </w:r>
            <w:proofErr w:type="gramStart"/>
            <w:r w:rsidRPr="003B03DB">
              <w:rPr>
                <w:rFonts w:ascii="Times New Roman" w:hAnsi="Times New Roman"/>
                <w:sz w:val="28"/>
                <w:szCs w:val="28"/>
              </w:rPr>
              <w:t>безопасной</w:t>
            </w:r>
            <w:proofErr w:type="gramEnd"/>
            <w:r w:rsidRPr="003B03DB">
              <w:rPr>
                <w:rFonts w:ascii="Times New Roman" w:hAnsi="Times New Roman"/>
                <w:sz w:val="28"/>
                <w:szCs w:val="28"/>
              </w:rPr>
              <w:t>, символической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форме.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47" w:type="dxa"/>
            <w:vMerge/>
          </w:tcPr>
          <w:p w:rsidR="00772BE8" w:rsidRPr="003B03DB" w:rsidRDefault="00772BE8" w:rsidP="00657903"/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335" w:type="dxa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Моя внешность. Красота и здоровье.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Положительный образ «Я».  Взаимосвязь красоты и здоровья.</w:t>
            </w:r>
          </w:p>
        </w:tc>
        <w:tc>
          <w:tcPr>
            <w:tcW w:w="3347" w:type="dxa"/>
            <w:vMerge/>
          </w:tcPr>
          <w:p w:rsidR="00772BE8" w:rsidRPr="003B03DB" w:rsidRDefault="00772BE8" w:rsidP="00657903"/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7335" w:type="dxa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Движение «</w:t>
            </w:r>
            <w:proofErr w:type="spellStart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Фейр</w:t>
            </w:r>
            <w:proofErr w:type="spellEnd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плей</w:t>
            </w:r>
            <w:proofErr w:type="spellEnd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» —  квинтэссенция </w:t>
            </w:r>
            <w:proofErr w:type="spellStart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спортивнрой</w:t>
            </w:r>
            <w:proofErr w:type="spellEnd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этики.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Что такое «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Фейр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плей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>». Кодекс «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Фейр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плей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47" w:type="dxa"/>
            <w:vMerge/>
          </w:tcPr>
          <w:p w:rsidR="00772BE8" w:rsidRPr="003B03DB" w:rsidRDefault="00772BE8" w:rsidP="00657903"/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7335" w:type="dxa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Фанатское движение.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История зарождения фанатского движения.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Футбольные фанатские группировки в России.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47" w:type="dxa"/>
            <w:vMerge/>
          </w:tcPr>
          <w:p w:rsidR="00772BE8" w:rsidRPr="003B03DB" w:rsidRDefault="00772BE8" w:rsidP="00657903"/>
        </w:tc>
      </w:tr>
      <w:tr w:rsidR="00772BE8" w:rsidRPr="003B03DB" w:rsidTr="00657903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335" w:type="dxa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Воспитательный аспект спортивной этики.</w:t>
            </w:r>
          </w:p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Понятие о нравственном воспитании</w:t>
            </w:r>
            <w:proofErr w:type="gramStart"/>
            <w:r w:rsidRPr="003B03D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Нравственное воспитание в историческом аспекте. Нравственное воспитание и народная культура.</w:t>
            </w:r>
          </w:p>
        </w:tc>
        <w:tc>
          <w:tcPr>
            <w:tcW w:w="3347" w:type="dxa"/>
            <w:vMerge/>
          </w:tcPr>
          <w:p w:rsidR="00772BE8" w:rsidRPr="003B03DB" w:rsidRDefault="00772BE8" w:rsidP="00657903"/>
        </w:tc>
      </w:tr>
    </w:tbl>
    <w:p w:rsidR="0054227C" w:rsidRDefault="0054227C" w:rsidP="00542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27C" w:rsidRPr="003B03DB" w:rsidRDefault="0054227C" w:rsidP="00542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3D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определение и высказывание под руководством учителя самых простых и общих для всех людей правил поведения при сотрудничестве (этические нормы);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 знание истории физической культуры своего народа, своего края как части наследия народов России и человечества;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воспитание чувства ответственности и долга перед Родиной;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 xml:space="preserve">- формирование ответственного отношения к учению, готовности и </w:t>
      </w:r>
      <w:proofErr w:type="gramStart"/>
      <w:r w:rsidRPr="003B03DB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3B03DB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03DB">
        <w:rPr>
          <w:rFonts w:ascii="Times New Roman" w:eastAsia="Calibri" w:hAnsi="Times New Roman" w:cs="Times New Roman"/>
          <w:sz w:val="28"/>
          <w:szCs w:val="28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проявление позитивных качеств личности и управление своими эмоциями в различных ситуациях риска нарушения здоровья.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B03DB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3B03D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результаты: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умение самостоятельно определять цели своего обуче</w:t>
      </w:r>
      <w:r w:rsidRPr="003B03DB">
        <w:rPr>
          <w:rFonts w:ascii="Times New Roman" w:eastAsia="Calibri" w:hAnsi="Times New Roman" w:cs="Times New Roman"/>
          <w:sz w:val="28"/>
          <w:szCs w:val="28"/>
        </w:rPr>
        <w:softHyphen/>
        <w:t>ния, ставить и формулировать для себя новые задачи;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умение самостоятельно планировать пути достижения целей;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умение соотносить свои действия с планируемыми ре</w:t>
      </w:r>
      <w:r w:rsidRPr="003B03DB">
        <w:rPr>
          <w:rFonts w:ascii="Times New Roman" w:eastAsia="Calibri" w:hAnsi="Times New Roman" w:cs="Times New Roman"/>
          <w:sz w:val="28"/>
          <w:szCs w:val="28"/>
        </w:rPr>
        <w:softHyphen/>
        <w:t>зультатами, осуществлять контроль своей деятельности в про</w:t>
      </w:r>
      <w:r w:rsidRPr="003B03DB">
        <w:rPr>
          <w:rFonts w:ascii="Times New Roman" w:eastAsia="Calibri" w:hAnsi="Times New Roman" w:cs="Times New Roman"/>
          <w:sz w:val="28"/>
          <w:szCs w:val="28"/>
        </w:rPr>
        <w:softHyphen/>
        <w:t>цессе достижения результата;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умение оценивать правильность выполнения учебной за</w:t>
      </w:r>
      <w:r w:rsidRPr="003B03DB">
        <w:rPr>
          <w:rFonts w:ascii="Times New Roman" w:eastAsia="Calibri" w:hAnsi="Times New Roman" w:cs="Times New Roman"/>
          <w:sz w:val="28"/>
          <w:szCs w:val="28"/>
        </w:rPr>
        <w:softHyphen/>
        <w:t>дачи, собственные возможности её решения;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владение основами самоконтроля, самооценки;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умение работать индивидуально и в группе: находить об</w:t>
      </w:r>
      <w:r w:rsidRPr="003B03DB">
        <w:rPr>
          <w:rFonts w:ascii="Times New Roman" w:eastAsia="Calibri" w:hAnsi="Times New Roman" w:cs="Times New Roman"/>
          <w:sz w:val="28"/>
          <w:szCs w:val="28"/>
        </w:rPr>
        <w:softHyphen/>
        <w:t>щее решение и разрешать конфликты на основе согласования позиций и учёта интересов;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умение формулировать, аргументировать и отстаивать своё мнение;</w:t>
      </w:r>
    </w:p>
    <w:p w:rsidR="0054227C" w:rsidRPr="003B03DB" w:rsidRDefault="0054227C" w:rsidP="005422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3DB">
        <w:rPr>
          <w:rFonts w:ascii="Times New Roman" w:eastAsia="Calibri" w:hAnsi="Times New Roman" w:cs="Times New Roman"/>
          <w:sz w:val="28"/>
          <w:szCs w:val="28"/>
        </w:rPr>
        <w:t>- умение донести свою позицию до других: оформлять свою мысль в устной и письменной речи.</w:t>
      </w:r>
    </w:p>
    <w:p w:rsidR="008E7941" w:rsidRDefault="008E7941" w:rsidP="00772BE8">
      <w:pPr>
        <w:spacing w:after="0"/>
        <w:rPr>
          <w:rFonts w:ascii="Calibri" w:eastAsia="Calibri" w:hAnsi="Calibri" w:cs="Times New Roman"/>
        </w:rPr>
        <w:sectPr w:rsidR="008E7941" w:rsidSect="008E7941">
          <w:footerReference w:type="default" r:id="rId7"/>
          <w:pgSz w:w="11906" w:h="16838"/>
          <w:pgMar w:top="720" w:right="720" w:bottom="828" w:left="720" w:header="709" w:footer="709" w:gutter="0"/>
          <w:cols w:space="708"/>
          <w:docGrid w:linePitch="360"/>
        </w:sectPr>
      </w:pPr>
    </w:p>
    <w:p w:rsidR="00772BE8" w:rsidRPr="003B03DB" w:rsidRDefault="00772BE8" w:rsidP="0077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3DB">
        <w:rPr>
          <w:rFonts w:ascii="Times New Roman" w:hAnsi="Times New Roman" w:cs="Times New Roman"/>
          <w:b/>
          <w:sz w:val="28"/>
          <w:szCs w:val="28"/>
        </w:rPr>
        <w:lastRenderedPageBreak/>
        <w:t>3. Календарно-тематическое планирование 8 класс</w:t>
      </w:r>
    </w:p>
    <w:p w:rsidR="00772BE8" w:rsidRPr="003B03DB" w:rsidRDefault="00772BE8" w:rsidP="0077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512" w:type="dxa"/>
        <w:tblLayout w:type="fixed"/>
        <w:tblLook w:val="04A0" w:firstRow="1" w:lastRow="0" w:firstColumn="1" w:lastColumn="0" w:noHBand="0" w:noVBand="1"/>
      </w:tblPr>
      <w:tblGrid>
        <w:gridCol w:w="236"/>
        <w:gridCol w:w="742"/>
        <w:gridCol w:w="61"/>
        <w:gridCol w:w="6203"/>
        <w:gridCol w:w="17"/>
        <w:gridCol w:w="20"/>
        <w:gridCol w:w="49"/>
        <w:gridCol w:w="10"/>
        <w:gridCol w:w="11"/>
        <w:gridCol w:w="981"/>
        <w:gridCol w:w="1134"/>
        <w:gridCol w:w="1134"/>
        <w:gridCol w:w="4252"/>
        <w:gridCol w:w="236"/>
        <w:gridCol w:w="426"/>
      </w:tblGrid>
      <w:tr w:rsidR="00BC7558" w:rsidRPr="003B03DB" w:rsidTr="008E7941">
        <w:trPr>
          <w:gridAfter w:val="2"/>
          <w:wAfter w:w="662" w:type="dxa"/>
          <w:trHeight w:val="475"/>
        </w:trPr>
        <w:tc>
          <w:tcPr>
            <w:tcW w:w="236" w:type="dxa"/>
            <w:vMerge w:val="restart"/>
            <w:tcBorders>
              <w:right w:val="nil"/>
            </w:tcBorders>
          </w:tcPr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 w:val="restart"/>
            <w:tcBorders>
              <w:left w:val="nil"/>
            </w:tcBorders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40" w:type="dxa"/>
            <w:gridSpan w:val="3"/>
            <w:vMerge w:val="restart"/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Тема</w:t>
            </w:r>
          </w:p>
        </w:tc>
        <w:tc>
          <w:tcPr>
            <w:tcW w:w="1051" w:type="dxa"/>
            <w:gridSpan w:val="4"/>
            <w:vMerge w:val="restart"/>
          </w:tcPr>
          <w:p w:rsidR="00772BE8" w:rsidRPr="003B03DB" w:rsidRDefault="002F5D4F" w:rsidP="002F5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268" w:type="dxa"/>
            <w:gridSpan w:val="2"/>
          </w:tcPr>
          <w:p w:rsidR="00772BE8" w:rsidRPr="003B03DB" w:rsidRDefault="00772BE8" w:rsidP="002F5D4F">
            <w:pPr>
              <w:ind w:left="3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4252" w:type="dxa"/>
            <w:vMerge w:val="restart"/>
          </w:tcPr>
          <w:p w:rsidR="00772BE8" w:rsidRPr="003B03DB" w:rsidRDefault="002F5D4F" w:rsidP="002F5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проведения</w:t>
            </w:r>
          </w:p>
        </w:tc>
      </w:tr>
      <w:tr w:rsidR="002F5D4F" w:rsidRPr="003B03DB" w:rsidTr="008E7941">
        <w:trPr>
          <w:gridAfter w:val="2"/>
          <w:wAfter w:w="662" w:type="dxa"/>
          <w:trHeight w:val="282"/>
        </w:trPr>
        <w:tc>
          <w:tcPr>
            <w:tcW w:w="236" w:type="dxa"/>
            <w:vMerge/>
            <w:tcBorders>
              <w:right w:val="nil"/>
            </w:tcBorders>
          </w:tcPr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Merge/>
            <w:tcBorders>
              <w:left w:val="nil"/>
            </w:tcBorders>
          </w:tcPr>
          <w:p w:rsidR="00772BE8" w:rsidRPr="003B03DB" w:rsidRDefault="00772BE8" w:rsidP="006579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0" w:type="dxa"/>
            <w:gridSpan w:val="3"/>
            <w:vMerge/>
          </w:tcPr>
          <w:p w:rsidR="00772BE8" w:rsidRPr="003B03DB" w:rsidRDefault="00772BE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gridSpan w:val="4"/>
            <w:vMerge/>
          </w:tcPr>
          <w:p w:rsidR="00772BE8" w:rsidRPr="003B03DB" w:rsidRDefault="00772BE8" w:rsidP="00772B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2BE8" w:rsidRPr="003B03DB" w:rsidRDefault="00772BE8" w:rsidP="00772B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 план</w:t>
            </w:r>
          </w:p>
        </w:tc>
        <w:tc>
          <w:tcPr>
            <w:tcW w:w="1134" w:type="dxa"/>
          </w:tcPr>
          <w:p w:rsidR="00772BE8" w:rsidRPr="003B03DB" w:rsidRDefault="002F5D4F" w:rsidP="002F5D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акт</w:t>
            </w:r>
            <w:r w:rsidR="00772BE8"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252" w:type="dxa"/>
            <w:vMerge/>
          </w:tcPr>
          <w:p w:rsidR="00772BE8" w:rsidRPr="003B03DB" w:rsidRDefault="00772BE8" w:rsidP="00772BE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5D4F" w:rsidRPr="003B03DB" w:rsidTr="008E7941">
        <w:trPr>
          <w:gridAfter w:val="2"/>
          <w:wAfter w:w="662" w:type="dxa"/>
          <w:trHeight w:val="351"/>
        </w:trPr>
        <w:tc>
          <w:tcPr>
            <w:tcW w:w="14850" w:type="dxa"/>
            <w:gridSpan w:val="13"/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Этика как философская наука  (6 часов).</w:t>
            </w:r>
          </w:p>
        </w:tc>
      </w:tr>
      <w:tr w:rsidR="00BC7558" w:rsidRPr="003B03DB" w:rsidTr="008E7941">
        <w:trPr>
          <w:gridAfter w:val="2"/>
          <w:wAfter w:w="662" w:type="dxa"/>
          <w:trHeight w:val="315"/>
        </w:trPr>
        <w:tc>
          <w:tcPr>
            <w:tcW w:w="236" w:type="dxa"/>
            <w:tcBorders>
              <w:right w:val="nil"/>
            </w:tcBorders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left w:val="nil"/>
            </w:tcBorders>
          </w:tcPr>
          <w:p w:rsidR="00BC7558" w:rsidRPr="003B03DB" w:rsidRDefault="002F5D4F" w:rsidP="002F5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558"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Понятие об этике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E7941" w:rsidRPr="003B03D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</w:tr>
      <w:tr w:rsidR="00BC7558" w:rsidRPr="003B03DB" w:rsidTr="008E7941">
        <w:trPr>
          <w:gridAfter w:val="2"/>
          <w:wAfter w:w="662" w:type="dxa"/>
          <w:trHeight w:val="274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Краткая история этики.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</w:tr>
      <w:tr w:rsidR="00BC7558" w:rsidRPr="003B03DB" w:rsidTr="008E7941">
        <w:trPr>
          <w:gridAfter w:val="2"/>
          <w:wAfter w:w="662" w:type="dxa"/>
          <w:trHeight w:val="264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Древняя Греция: истоки учения о морали.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</w:tr>
      <w:tr w:rsidR="00BC7558" w:rsidRPr="003B03DB" w:rsidTr="008E7941">
        <w:trPr>
          <w:gridAfter w:val="2"/>
          <w:wAfter w:w="662" w:type="dxa"/>
          <w:trHeight w:val="267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Религиозная этика Средневековья.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</w:tr>
      <w:tr w:rsidR="00BC7558" w:rsidRPr="003B03DB" w:rsidTr="008E7941">
        <w:trPr>
          <w:gridAfter w:val="2"/>
          <w:wAfter w:w="662" w:type="dxa"/>
          <w:trHeight w:val="264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Этика нового времени.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</w:tr>
      <w:tr w:rsidR="00BC7558" w:rsidRPr="003B03DB" w:rsidTr="008E7941">
        <w:trPr>
          <w:gridAfter w:val="2"/>
          <w:wAfter w:w="662" w:type="dxa"/>
          <w:trHeight w:val="267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Этика Новейшего времени.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</w:tc>
      </w:tr>
      <w:tr w:rsidR="00BC7558" w:rsidRPr="003B03DB" w:rsidTr="008E7941">
        <w:trPr>
          <w:gridAfter w:val="2"/>
          <w:wAfter w:w="662" w:type="dxa"/>
          <w:trHeight w:val="163"/>
        </w:trPr>
        <w:tc>
          <w:tcPr>
            <w:tcW w:w="14850" w:type="dxa"/>
            <w:gridSpan w:val="13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Спорт как социальное явление (13 часов).</w:t>
            </w:r>
          </w:p>
        </w:tc>
      </w:tr>
      <w:tr w:rsidR="00BC7558" w:rsidRPr="003B03DB" w:rsidTr="008E7941">
        <w:trPr>
          <w:gridAfter w:val="1"/>
          <w:wAfter w:w="426" w:type="dxa"/>
          <w:trHeight w:val="282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1" locked="0" layoutInCell="0" allowOverlap="1" wp14:anchorId="0F39A4CF" wp14:editId="31744ED9">
                      <wp:simplePos x="0" y="0"/>
                      <wp:positionH relativeFrom="column">
                        <wp:posOffset>7397750</wp:posOffset>
                      </wp:positionH>
                      <wp:positionV relativeFrom="paragraph">
                        <wp:posOffset>-1504316</wp:posOffset>
                      </wp:positionV>
                      <wp:extent cx="1344295" cy="0"/>
                      <wp:effectExtent l="0" t="0" r="2730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4429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2.5pt,-118.45pt" to="688.35pt,-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" o:allowincell="f" filled="t" strokecolor="white" strokeweight=".48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B03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89" w:type="dxa"/>
            <w:gridSpan w:val="4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Функции современного спорта.</w:t>
            </w:r>
          </w:p>
        </w:tc>
        <w:tc>
          <w:tcPr>
            <w:tcW w:w="1002" w:type="dxa"/>
            <w:gridSpan w:val="3"/>
          </w:tcPr>
          <w:p w:rsidR="00BC7558" w:rsidRPr="003B03DB" w:rsidRDefault="002F5D4F" w:rsidP="002F5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C7558"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6D5AD4" w:rsidP="002F5D4F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68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89" w:type="dxa"/>
            <w:gridSpan w:val="4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Специфические функции спорта.</w:t>
            </w:r>
          </w:p>
        </w:tc>
        <w:tc>
          <w:tcPr>
            <w:tcW w:w="1002" w:type="dxa"/>
            <w:gridSpan w:val="3"/>
          </w:tcPr>
          <w:p w:rsidR="00BC7558" w:rsidRPr="003B03DB" w:rsidRDefault="002F5D4F" w:rsidP="002F5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C7558"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64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89" w:type="dxa"/>
            <w:gridSpan w:val="4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Общие (социально значимые) функции спорта.</w:t>
            </w:r>
          </w:p>
        </w:tc>
        <w:tc>
          <w:tcPr>
            <w:tcW w:w="1002" w:type="dxa"/>
            <w:gridSpan w:val="3"/>
          </w:tcPr>
          <w:p w:rsidR="00BC7558" w:rsidRPr="003B03DB" w:rsidRDefault="002F5D4F" w:rsidP="002F5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C7558"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2"/>
          <w:wAfter w:w="662" w:type="dxa"/>
          <w:trHeight w:val="266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89" w:type="dxa"/>
            <w:gridSpan w:val="4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Спорт в жизни современного общества.</w:t>
            </w:r>
          </w:p>
        </w:tc>
        <w:tc>
          <w:tcPr>
            <w:tcW w:w="1002" w:type="dxa"/>
            <w:gridSpan w:val="3"/>
          </w:tcPr>
          <w:p w:rsidR="00BC7558" w:rsidRPr="003B03DB" w:rsidRDefault="002F5D4F" w:rsidP="002F5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C7558"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BC7558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D5AD4" w:rsidRPr="003B03D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</w:tr>
      <w:tr w:rsidR="00BC7558" w:rsidRPr="003B03DB" w:rsidTr="008E7941">
        <w:trPr>
          <w:gridAfter w:val="1"/>
          <w:wAfter w:w="426" w:type="dxa"/>
          <w:trHeight w:val="244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Спорт как часть экономической системы.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BC7558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проблемно-творческие работы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64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Спорт как средство международного обмена.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8C79A9" w:rsidP="00ED1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67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Спорт как часть системы знаний.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проблемно-творческие работы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68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Спорт как фактор социализации личности.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172A3F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56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Современные тенденции развития спорта.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BC7558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59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Значительный рост спортивных достижений.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BC7558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проблемно-творческие работы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43"/>
        </w:trPr>
        <w:tc>
          <w:tcPr>
            <w:tcW w:w="1039" w:type="dxa"/>
            <w:gridSpan w:val="3"/>
            <w:tcBorders>
              <w:top w:val="nil"/>
            </w:tcBorders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99" w:type="dxa"/>
            <w:gridSpan w:val="5"/>
            <w:tcBorders>
              <w:top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Резкое омоложение спорта. Профессионализация спорта.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</w:t>
            </w:r>
          </w:p>
        </w:tc>
        <w:tc>
          <w:tcPr>
            <w:tcW w:w="1134" w:type="dxa"/>
            <w:tcBorders>
              <w:top w:val="nil"/>
            </w:tcBorders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63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Кризис олимпизма. Политизация спорта.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59"/>
        </w:trPr>
        <w:tc>
          <w:tcPr>
            <w:tcW w:w="1039" w:type="dxa"/>
            <w:gridSpan w:val="3"/>
          </w:tcPr>
          <w:p w:rsidR="00BC7558" w:rsidRPr="003B03DB" w:rsidRDefault="00BC7558" w:rsidP="002F5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299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Возникновение новых видов спорта.</w:t>
            </w:r>
          </w:p>
        </w:tc>
        <w:tc>
          <w:tcPr>
            <w:tcW w:w="992" w:type="dxa"/>
            <w:gridSpan w:val="2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0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</w:tcPr>
          <w:p w:rsidR="00BC7558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</w:t>
            </w:r>
          </w:p>
        </w:tc>
        <w:tc>
          <w:tcPr>
            <w:tcW w:w="1134" w:type="dxa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BC7558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проблемно-творческие работы</w:t>
            </w:r>
          </w:p>
        </w:tc>
        <w:tc>
          <w:tcPr>
            <w:tcW w:w="236" w:type="dxa"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85"/>
        </w:trPr>
        <w:tc>
          <w:tcPr>
            <w:tcW w:w="14850" w:type="dxa"/>
            <w:gridSpan w:val="13"/>
          </w:tcPr>
          <w:p w:rsidR="00BC7558" w:rsidRPr="003B03DB" w:rsidRDefault="00BC7558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«Давайте знакомиться!</w:t>
            </w:r>
            <w:proofErr w:type="gramStart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»-</w:t>
            </w:r>
            <w:proofErr w:type="gramEnd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«Мы команда» (2 часа).</w:t>
            </w: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D4F" w:rsidRPr="003B03DB" w:rsidTr="008E7941">
        <w:trPr>
          <w:gridAfter w:val="1"/>
          <w:wAfter w:w="426" w:type="dxa"/>
          <w:trHeight w:val="681"/>
        </w:trPr>
        <w:tc>
          <w:tcPr>
            <w:tcW w:w="1039" w:type="dxa"/>
            <w:gridSpan w:val="3"/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6310" w:type="dxa"/>
            <w:gridSpan w:val="6"/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Установление и поддержание  контакт</w:t>
            </w:r>
            <w:r w:rsidR="006D5AD4">
              <w:rPr>
                <w:rFonts w:ascii="Times New Roman" w:hAnsi="Times New Roman"/>
                <w:sz w:val="28"/>
                <w:szCs w:val="28"/>
              </w:rPr>
              <w:t>а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с окружающими, обмен информацией.</w:t>
            </w:r>
          </w:p>
        </w:tc>
        <w:tc>
          <w:tcPr>
            <w:tcW w:w="981" w:type="dxa"/>
          </w:tcPr>
          <w:p w:rsidR="002F5D4F" w:rsidRPr="003B03DB" w:rsidRDefault="002F5D4F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D10B8">
              <w:rPr>
                <w:rFonts w:ascii="Times New Roman" w:hAnsi="Times New Roman"/>
                <w:sz w:val="28"/>
                <w:szCs w:val="28"/>
              </w:rPr>
              <w:t>1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D10B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</w:tcPr>
          <w:p w:rsidR="002F5D4F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</w:t>
            </w:r>
          </w:p>
        </w:tc>
        <w:tc>
          <w:tcPr>
            <w:tcW w:w="1134" w:type="dxa"/>
          </w:tcPr>
          <w:p w:rsidR="002F5D4F" w:rsidRPr="003B03DB" w:rsidRDefault="002F5D4F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F5D4F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D5AD4">
              <w:rPr>
                <w:rFonts w:ascii="Times New Roman" w:hAnsi="Times New Roman"/>
                <w:sz w:val="28"/>
                <w:szCs w:val="28"/>
              </w:rPr>
              <w:t>руглый стол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2F5D4F" w:rsidRPr="003B03DB" w:rsidRDefault="002F5D4F" w:rsidP="002F5D4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D4F" w:rsidRPr="003B03DB" w:rsidTr="008E7941">
        <w:trPr>
          <w:gridAfter w:val="1"/>
          <w:wAfter w:w="426" w:type="dxa"/>
          <w:trHeight w:val="285"/>
        </w:trPr>
        <w:tc>
          <w:tcPr>
            <w:tcW w:w="1039" w:type="dxa"/>
            <w:gridSpan w:val="3"/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  <w:tc>
          <w:tcPr>
            <w:tcW w:w="6310" w:type="dxa"/>
            <w:gridSpan w:val="6"/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Как преодолеть конфликт?</w:t>
            </w:r>
          </w:p>
        </w:tc>
        <w:tc>
          <w:tcPr>
            <w:tcW w:w="981" w:type="dxa"/>
          </w:tcPr>
          <w:p w:rsidR="002F5D4F" w:rsidRPr="003B03DB" w:rsidRDefault="00ED10B8" w:rsidP="00ED1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F5D4F" w:rsidRPr="003B03DB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1134" w:type="dxa"/>
          </w:tcPr>
          <w:p w:rsidR="002F5D4F" w:rsidRPr="003B03DB" w:rsidRDefault="00ED10B8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</w:t>
            </w:r>
          </w:p>
        </w:tc>
        <w:tc>
          <w:tcPr>
            <w:tcW w:w="1134" w:type="dxa"/>
          </w:tcPr>
          <w:p w:rsidR="002F5D4F" w:rsidRPr="003B03DB" w:rsidRDefault="002F5D4F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F5D4F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D5AD4" w:rsidRPr="003B03DB">
              <w:rPr>
                <w:rFonts w:ascii="Times New Roman" w:hAnsi="Times New Roman"/>
                <w:sz w:val="28"/>
                <w:szCs w:val="28"/>
              </w:rPr>
              <w:t>искуссия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8E7941">
        <w:trPr>
          <w:gridAfter w:val="1"/>
          <w:wAfter w:w="426" w:type="dxa"/>
          <w:trHeight w:val="345"/>
        </w:trPr>
        <w:tc>
          <w:tcPr>
            <w:tcW w:w="14850" w:type="dxa"/>
            <w:gridSpan w:val="13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Обида (3 часа)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8E7941">
        <w:trPr>
          <w:gridAfter w:val="1"/>
          <w:wAfter w:w="426" w:type="dxa"/>
          <w:trHeight w:val="254"/>
        </w:trPr>
        <w:tc>
          <w:tcPr>
            <w:tcW w:w="1039" w:type="dxa"/>
            <w:gridSpan w:val="3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6299" w:type="dxa"/>
            <w:gridSpan w:val="5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Негативные поступки, связанные с чувством обиды.</w:t>
            </w:r>
          </w:p>
        </w:tc>
        <w:tc>
          <w:tcPr>
            <w:tcW w:w="992" w:type="dxa"/>
            <w:gridSpan w:val="2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</w:t>
            </w:r>
          </w:p>
        </w:tc>
        <w:tc>
          <w:tcPr>
            <w:tcW w:w="1134" w:type="dxa"/>
          </w:tcPr>
          <w:p w:rsidR="008E7941" w:rsidRPr="003B03DB" w:rsidRDefault="008E7941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</w:tcPr>
          <w:p w:rsidR="008E7941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D5AD4" w:rsidRPr="003B03DB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8E7941">
        <w:trPr>
          <w:gridAfter w:val="1"/>
          <w:wAfter w:w="426" w:type="dxa"/>
          <w:trHeight w:val="345"/>
        </w:trPr>
        <w:tc>
          <w:tcPr>
            <w:tcW w:w="1039" w:type="dxa"/>
            <w:gridSpan w:val="3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6299" w:type="dxa"/>
            <w:gridSpan w:val="5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Способы управления негативными эмоциями.  </w:t>
            </w:r>
          </w:p>
        </w:tc>
        <w:tc>
          <w:tcPr>
            <w:tcW w:w="992" w:type="dxa"/>
            <w:gridSpan w:val="2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</w:t>
            </w:r>
          </w:p>
        </w:tc>
        <w:tc>
          <w:tcPr>
            <w:tcW w:w="1134" w:type="dxa"/>
          </w:tcPr>
          <w:p w:rsidR="008E7941" w:rsidRPr="003B03DB" w:rsidRDefault="008E7941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8E7941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D5AD4" w:rsidRPr="003B03DB">
              <w:rPr>
                <w:rFonts w:ascii="Times New Roman" w:hAnsi="Times New Roman"/>
                <w:sz w:val="28"/>
                <w:szCs w:val="28"/>
              </w:rPr>
              <w:t>искуссия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8E7941">
        <w:trPr>
          <w:gridAfter w:val="1"/>
          <w:wAfter w:w="426" w:type="dxa"/>
          <w:trHeight w:val="555"/>
        </w:trPr>
        <w:tc>
          <w:tcPr>
            <w:tcW w:w="1039" w:type="dxa"/>
            <w:gridSpan w:val="3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6299" w:type="dxa"/>
            <w:gridSpan w:val="5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Выражение негативных чу</w:t>
            </w:r>
            <w:proofErr w:type="gramStart"/>
            <w:r w:rsidRPr="003B03DB">
              <w:rPr>
                <w:rFonts w:ascii="Times New Roman" w:hAnsi="Times New Roman"/>
                <w:sz w:val="28"/>
                <w:szCs w:val="28"/>
              </w:rPr>
              <w:t>вств в б</w:t>
            </w:r>
            <w:proofErr w:type="gramEnd"/>
            <w:r w:rsidRPr="003B03DB">
              <w:rPr>
                <w:rFonts w:ascii="Times New Roman" w:hAnsi="Times New Roman"/>
                <w:sz w:val="28"/>
                <w:szCs w:val="28"/>
              </w:rPr>
              <w:t>езопасной, символической форме.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  <w:r w:rsidRPr="003B03D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gridSpan w:val="2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</w:t>
            </w:r>
          </w:p>
        </w:tc>
        <w:tc>
          <w:tcPr>
            <w:tcW w:w="1134" w:type="dxa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7941" w:rsidRPr="003B03DB" w:rsidRDefault="008E7941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7941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AD4" w:rsidRPr="003B03DB" w:rsidTr="00302886">
        <w:trPr>
          <w:gridAfter w:val="1"/>
          <w:wAfter w:w="426" w:type="dxa"/>
          <w:trHeight w:val="362"/>
        </w:trPr>
        <w:tc>
          <w:tcPr>
            <w:tcW w:w="14850" w:type="dxa"/>
            <w:gridSpan w:val="13"/>
          </w:tcPr>
          <w:p w:rsidR="006D5AD4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Моя внешность. Красота и здоровье.(2 часа).</w:t>
            </w:r>
          </w:p>
        </w:tc>
        <w:tc>
          <w:tcPr>
            <w:tcW w:w="236" w:type="dxa"/>
            <w:tcBorders>
              <w:right w:val="nil"/>
            </w:tcBorders>
          </w:tcPr>
          <w:p w:rsidR="006D5AD4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345"/>
        </w:trPr>
        <w:tc>
          <w:tcPr>
            <w:tcW w:w="1039" w:type="dxa"/>
            <w:gridSpan w:val="3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6220" w:type="dxa"/>
            <w:gridSpan w:val="2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Положительный образ «Я».  </w:t>
            </w:r>
          </w:p>
        </w:tc>
        <w:tc>
          <w:tcPr>
            <w:tcW w:w="1071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BC7558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проблемно-творческие работы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299"/>
        </w:trPr>
        <w:tc>
          <w:tcPr>
            <w:tcW w:w="1039" w:type="dxa"/>
            <w:gridSpan w:val="3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6220" w:type="dxa"/>
            <w:gridSpan w:val="2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Взаимосвязь красоты и здоровья.</w:t>
            </w:r>
          </w:p>
        </w:tc>
        <w:tc>
          <w:tcPr>
            <w:tcW w:w="1071" w:type="dxa"/>
            <w:gridSpan w:val="5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134" w:type="dxa"/>
          </w:tcPr>
          <w:p w:rsidR="00BC7558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C7558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проблемно-творческие работы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315"/>
        </w:trPr>
        <w:tc>
          <w:tcPr>
            <w:tcW w:w="14850" w:type="dxa"/>
            <w:gridSpan w:val="13"/>
            <w:tcBorders>
              <w:right w:val="single" w:sz="4" w:space="0" w:color="auto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Движение «</w:t>
            </w:r>
            <w:proofErr w:type="spellStart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Фейр</w:t>
            </w:r>
            <w:proofErr w:type="spellEnd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плей</w:t>
            </w:r>
            <w:proofErr w:type="spellEnd"/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»- квинтэссенция спортивной  этики (2 часа).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375"/>
        </w:trPr>
        <w:tc>
          <w:tcPr>
            <w:tcW w:w="1039" w:type="dxa"/>
            <w:gridSpan w:val="3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  <w:tc>
          <w:tcPr>
            <w:tcW w:w="6203" w:type="dxa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Что такое «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Фейр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плей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88" w:type="dxa"/>
            <w:gridSpan w:val="6"/>
          </w:tcPr>
          <w:p w:rsidR="00BC7558" w:rsidRPr="003B03DB" w:rsidRDefault="00BC7558" w:rsidP="008E79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C7558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558" w:rsidRPr="003B03DB" w:rsidTr="008E7941">
        <w:trPr>
          <w:gridAfter w:val="1"/>
          <w:wAfter w:w="426" w:type="dxa"/>
          <w:trHeight w:val="345"/>
        </w:trPr>
        <w:tc>
          <w:tcPr>
            <w:tcW w:w="1039" w:type="dxa"/>
            <w:gridSpan w:val="3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6203" w:type="dxa"/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Кодекс «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Фейр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плей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88" w:type="dxa"/>
            <w:gridSpan w:val="6"/>
            <w:tcBorders>
              <w:top w:val="nil"/>
            </w:tcBorders>
          </w:tcPr>
          <w:p w:rsidR="00BC7558" w:rsidRPr="003B03DB" w:rsidRDefault="00BC7558" w:rsidP="008E79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7558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</w:t>
            </w:r>
          </w:p>
        </w:tc>
        <w:tc>
          <w:tcPr>
            <w:tcW w:w="1134" w:type="dxa"/>
          </w:tcPr>
          <w:p w:rsidR="00BC7558" w:rsidRPr="003B03DB" w:rsidRDefault="00BC7558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BC7558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BC7558" w:rsidRPr="003B03DB" w:rsidRDefault="00BC7558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D4F" w:rsidRPr="003B03DB" w:rsidTr="008E7941">
        <w:trPr>
          <w:gridAfter w:val="2"/>
          <w:wAfter w:w="662" w:type="dxa"/>
          <w:trHeight w:val="285"/>
        </w:trPr>
        <w:tc>
          <w:tcPr>
            <w:tcW w:w="14850" w:type="dxa"/>
            <w:gridSpan w:val="13"/>
          </w:tcPr>
          <w:p w:rsidR="002F5D4F" w:rsidRPr="003B03DB" w:rsidRDefault="002F5D4F" w:rsidP="00ED10B8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Фанатское движение (3 часа).</w:t>
            </w:r>
          </w:p>
        </w:tc>
      </w:tr>
      <w:tr w:rsidR="002F5D4F" w:rsidRPr="003B03DB" w:rsidTr="008E7941">
        <w:trPr>
          <w:gridAfter w:val="2"/>
          <w:wAfter w:w="662" w:type="dxa"/>
          <w:trHeight w:val="315"/>
        </w:trPr>
        <w:tc>
          <w:tcPr>
            <w:tcW w:w="978" w:type="dxa"/>
            <w:gridSpan w:val="2"/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  <w:tc>
          <w:tcPr>
            <w:tcW w:w="6264" w:type="dxa"/>
            <w:gridSpan w:val="2"/>
          </w:tcPr>
          <w:p w:rsidR="002F5D4F" w:rsidRPr="003B03DB" w:rsidRDefault="002F5D4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История зарождения фанатского движения.</w:t>
            </w:r>
          </w:p>
        </w:tc>
        <w:tc>
          <w:tcPr>
            <w:tcW w:w="1088" w:type="dxa"/>
            <w:gridSpan w:val="6"/>
          </w:tcPr>
          <w:p w:rsidR="002F5D4F" w:rsidRPr="003B03DB" w:rsidRDefault="002F5D4F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5D4F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</w:t>
            </w:r>
          </w:p>
        </w:tc>
        <w:tc>
          <w:tcPr>
            <w:tcW w:w="1134" w:type="dxa"/>
          </w:tcPr>
          <w:p w:rsidR="002F5D4F" w:rsidRPr="003B03DB" w:rsidRDefault="002F5D4F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F5D4F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8E7941" w:rsidRPr="003B03DB" w:rsidTr="008E7941">
        <w:trPr>
          <w:trHeight w:val="299"/>
        </w:trPr>
        <w:tc>
          <w:tcPr>
            <w:tcW w:w="978" w:type="dxa"/>
            <w:gridSpan w:val="2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  <w:tc>
          <w:tcPr>
            <w:tcW w:w="6264" w:type="dxa"/>
            <w:gridSpan w:val="2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Футбольные фанатские группировки в России.</w:t>
            </w:r>
          </w:p>
        </w:tc>
        <w:tc>
          <w:tcPr>
            <w:tcW w:w="1088" w:type="dxa"/>
            <w:gridSpan w:val="6"/>
          </w:tcPr>
          <w:p w:rsidR="008E7941" w:rsidRPr="003B03DB" w:rsidRDefault="008E7941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</w:t>
            </w:r>
          </w:p>
        </w:tc>
        <w:tc>
          <w:tcPr>
            <w:tcW w:w="1134" w:type="dxa"/>
          </w:tcPr>
          <w:p w:rsidR="008E7941" w:rsidRPr="003B03DB" w:rsidRDefault="008E7941" w:rsidP="008E7941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8E7941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66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142FF9">
        <w:trPr>
          <w:trHeight w:val="284"/>
        </w:trPr>
        <w:tc>
          <w:tcPr>
            <w:tcW w:w="978" w:type="dxa"/>
            <w:gridSpan w:val="2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6264" w:type="dxa"/>
            <w:gridSpan w:val="2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Составление </w:t>
            </w:r>
            <w:proofErr w:type="gramStart"/>
            <w:r w:rsidRPr="003B03DB">
              <w:rPr>
                <w:rFonts w:ascii="Times New Roman" w:hAnsi="Times New Roman"/>
                <w:sz w:val="28"/>
                <w:szCs w:val="28"/>
              </w:rPr>
              <w:t>футбольных</w:t>
            </w:r>
            <w:proofErr w:type="gramEnd"/>
            <w:r w:rsidRPr="003B0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03DB">
              <w:rPr>
                <w:rFonts w:ascii="Times New Roman" w:hAnsi="Times New Roman"/>
                <w:sz w:val="28"/>
                <w:szCs w:val="28"/>
              </w:rPr>
              <w:t>кричалок</w:t>
            </w:r>
            <w:proofErr w:type="spellEnd"/>
            <w:r w:rsidRPr="003B03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8" w:type="dxa"/>
            <w:gridSpan w:val="6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34" w:type="dxa"/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</w:t>
            </w:r>
          </w:p>
        </w:tc>
        <w:tc>
          <w:tcPr>
            <w:tcW w:w="1134" w:type="dxa"/>
          </w:tcPr>
          <w:p w:rsidR="008E7941" w:rsidRPr="003B03DB" w:rsidRDefault="008E7941" w:rsidP="008E7941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8E7941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  <w:r w:rsidR="008C79A9">
              <w:rPr>
                <w:rFonts w:ascii="Times New Roman" w:hAnsi="Times New Roman"/>
                <w:sz w:val="28"/>
                <w:szCs w:val="28"/>
              </w:rPr>
              <w:t>, работа в группах</w:t>
            </w: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142FF9">
        <w:trPr>
          <w:trHeight w:val="365"/>
        </w:trPr>
        <w:tc>
          <w:tcPr>
            <w:tcW w:w="14850" w:type="dxa"/>
            <w:gridSpan w:val="13"/>
            <w:tcBorders>
              <w:right w:val="single" w:sz="4" w:space="0" w:color="auto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 Воспитате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льный аспект спортивной этики (4</w:t>
            </w: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B03DB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142FF9">
        <w:trPr>
          <w:trHeight w:val="315"/>
        </w:trPr>
        <w:tc>
          <w:tcPr>
            <w:tcW w:w="978" w:type="dxa"/>
            <w:gridSpan w:val="2"/>
            <w:tcBorders>
              <w:top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6264" w:type="dxa"/>
            <w:gridSpan w:val="2"/>
            <w:tcBorders>
              <w:top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Понятие о нравственном воспитании </w:t>
            </w:r>
          </w:p>
        </w:tc>
        <w:tc>
          <w:tcPr>
            <w:tcW w:w="1088" w:type="dxa"/>
            <w:gridSpan w:val="6"/>
            <w:tcBorders>
              <w:top w:val="nil"/>
            </w:tcBorders>
          </w:tcPr>
          <w:p w:rsidR="008E7941" w:rsidRPr="003B03DB" w:rsidRDefault="008E7941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</w:t>
            </w:r>
          </w:p>
        </w:tc>
        <w:tc>
          <w:tcPr>
            <w:tcW w:w="1134" w:type="dxa"/>
            <w:tcBorders>
              <w:top w:val="nil"/>
            </w:tcBorders>
          </w:tcPr>
          <w:p w:rsidR="008E7941" w:rsidRPr="003B03DB" w:rsidRDefault="008E7941" w:rsidP="008E7941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252" w:type="dxa"/>
            <w:tcBorders>
              <w:top w:val="nil"/>
              <w:right w:val="single" w:sz="4" w:space="0" w:color="auto"/>
            </w:tcBorders>
          </w:tcPr>
          <w:p w:rsidR="008E7941" w:rsidRPr="003B03DB" w:rsidRDefault="006D5AD4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8E7941">
        <w:trPr>
          <w:trHeight w:val="360"/>
        </w:trPr>
        <w:tc>
          <w:tcPr>
            <w:tcW w:w="978" w:type="dxa"/>
            <w:gridSpan w:val="2"/>
            <w:tcBorders>
              <w:top w:val="single" w:sz="4" w:space="0" w:color="auto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</w:tcBorders>
          </w:tcPr>
          <w:p w:rsidR="008E7941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172A3F">
              <w:rPr>
                <w:rFonts w:ascii="Times New Roman" w:hAnsi="Times New Roman"/>
                <w:sz w:val="28"/>
                <w:szCs w:val="28"/>
              </w:rPr>
              <w:t>Три направления воспитания нравственности у юных спортсменов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</w:tcBorders>
          </w:tcPr>
          <w:p w:rsidR="008E7941" w:rsidRPr="003B03DB" w:rsidRDefault="008E7941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941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941" w:rsidRPr="003B03DB" w:rsidRDefault="008E7941" w:rsidP="008E79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E7941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8E7941">
        <w:trPr>
          <w:trHeight w:val="345"/>
        </w:trPr>
        <w:tc>
          <w:tcPr>
            <w:tcW w:w="978" w:type="dxa"/>
            <w:gridSpan w:val="2"/>
            <w:tcBorders>
              <w:top w:val="single" w:sz="4" w:space="0" w:color="auto"/>
            </w:tcBorders>
          </w:tcPr>
          <w:p w:rsidR="008E7941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</w:tcBorders>
          </w:tcPr>
          <w:p w:rsidR="008E7941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172A3F">
              <w:rPr>
                <w:rFonts w:ascii="Times New Roman" w:hAnsi="Times New Roman"/>
                <w:sz w:val="28"/>
                <w:szCs w:val="28"/>
              </w:rPr>
              <w:t>Нравственное воспитание и народная культура.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</w:tcBorders>
          </w:tcPr>
          <w:p w:rsidR="008E7941" w:rsidRDefault="008E7941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941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941" w:rsidRPr="003B03DB" w:rsidRDefault="008E7941" w:rsidP="008E79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E7941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 w:rsidRPr="003B03DB">
              <w:rPr>
                <w:rFonts w:ascii="Times New Roman" w:hAnsi="Times New Roman"/>
                <w:sz w:val="28"/>
                <w:szCs w:val="28"/>
              </w:rPr>
              <w:t>просмотр и обсуждение видеоматериалов</w:t>
            </w: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941" w:rsidRPr="003B03DB" w:rsidTr="008E7941">
        <w:trPr>
          <w:trHeight w:val="285"/>
        </w:trPr>
        <w:tc>
          <w:tcPr>
            <w:tcW w:w="978" w:type="dxa"/>
            <w:gridSpan w:val="2"/>
            <w:tcBorders>
              <w:top w:val="single" w:sz="4" w:space="0" w:color="auto"/>
            </w:tcBorders>
          </w:tcPr>
          <w:p w:rsidR="008E7941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35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</w:tcBorders>
          </w:tcPr>
          <w:p w:rsidR="008E7941" w:rsidRPr="003B03DB" w:rsidRDefault="00172A3F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</w:tcBorders>
          </w:tcPr>
          <w:p w:rsidR="008E7941" w:rsidRDefault="008E7941" w:rsidP="00657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941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7941" w:rsidRPr="003B03DB" w:rsidRDefault="008E7941" w:rsidP="008E79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E7941" w:rsidRPr="003B03DB" w:rsidRDefault="008C79A9" w:rsidP="00657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игры-соревнования</w:t>
            </w: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E7941" w:rsidRPr="003B03DB" w:rsidRDefault="008E7941" w:rsidP="00657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BE8" w:rsidRPr="003B03DB" w:rsidTr="008E7941">
        <w:trPr>
          <w:gridAfter w:val="2"/>
          <w:wAfter w:w="662" w:type="dxa"/>
          <w:trHeight w:val="330"/>
        </w:trPr>
        <w:tc>
          <w:tcPr>
            <w:tcW w:w="14850" w:type="dxa"/>
            <w:gridSpan w:val="13"/>
          </w:tcPr>
          <w:p w:rsidR="00772BE8" w:rsidRPr="003B03DB" w:rsidRDefault="008E7941" w:rsidP="00657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 35</w:t>
            </w:r>
            <w:r w:rsidR="00772BE8" w:rsidRPr="003B03DB">
              <w:rPr>
                <w:rFonts w:ascii="Times New Roman" w:hAnsi="Times New Roman"/>
                <w:b/>
                <w:sz w:val="28"/>
                <w:szCs w:val="28"/>
              </w:rPr>
              <w:t xml:space="preserve"> часа.</w:t>
            </w:r>
          </w:p>
        </w:tc>
      </w:tr>
    </w:tbl>
    <w:p w:rsidR="0054227C" w:rsidRDefault="0054227C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27C" w:rsidRDefault="0054227C" w:rsidP="005422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11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54227C" w:rsidRPr="00775DC9" w:rsidRDefault="0054227C" w:rsidP="00542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3EA">
        <w:rPr>
          <w:rFonts w:ascii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sz w:val="28"/>
          <w:szCs w:val="28"/>
        </w:rPr>
        <w:t xml:space="preserve">спортивной этики» [учеб. пособие] </w:t>
      </w:r>
      <w:r w:rsidRPr="00AB23EA">
        <w:rPr>
          <w:rFonts w:ascii="Times New Roman" w:hAnsi="Times New Roman" w:cs="Times New Roman"/>
          <w:sz w:val="28"/>
          <w:szCs w:val="28"/>
        </w:rPr>
        <w:t xml:space="preserve">В. В. Ягодин ; [науч. ред. З. В. </w:t>
      </w:r>
      <w:proofErr w:type="spellStart"/>
      <w:r w:rsidRPr="00AB23EA">
        <w:rPr>
          <w:rFonts w:ascii="Times New Roman" w:hAnsi="Times New Roman" w:cs="Times New Roman"/>
          <w:sz w:val="28"/>
          <w:szCs w:val="28"/>
        </w:rPr>
        <w:t>Сенук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>] ; М-во образования и науки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ос. Феде-рации,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23E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Pr="00AB23EA">
        <w:rPr>
          <w:rFonts w:ascii="Times New Roman" w:hAnsi="Times New Roman" w:cs="Times New Roman"/>
          <w:sz w:val="28"/>
          <w:szCs w:val="28"/>
        </w:rPr>
        <w:t>. ун-т. — Екатеринбург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Изд-во Урал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3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23EA">
        <w:rPr>
          <w:rFonts w:ascii="Times New Roman" w:hAnsi="Times New Roman" w:cs="Times New Roman"/>
          <w:sz w:val="28"/>
          <w:szCs w:val="28"/>
        </w:rPr>
        <w:t>н-та, 2016.</w:t>
      </w:r>
    </w:p>
    <w:p w:rsidR="0054227C" w:rsidRDefault="0054227C" w:rsidP="0054227C">
      <w:pPr>
        <w:spacing w:after="0"/>
      </w:pPr>
    </w:p>
    <w:p w:rsidR="0054227C" w:rsidRPr="00E325F5" w:rsidRDefault="0054227C" w:rsidP="005422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5F5">
        <w:rPr>
          <w:rFonts w:ascii="Times New Roman" w:eastAsia="Calibri" w:hAnsi="Times New Roman" w:cs="Times New Roman"/>
          <w:b/>
          <w:sz w:val="28"/>
          <w:szCs w:val="28"/>
        </w:rPr>
        <w:t>Электронные цифровые ресурсы</w:t>
      </w:r>
    </w:p>
    <w:p w:rsidR="0054227C" w:rsidRPr="0054227C" w:rsidRDefault="0054227C" w:rsidP="0054227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422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http://school-collection.edu.ru/-</w:t>
        </w:r>
      </w:hyperlink>
      <w:hyperlink r:id="rId9" w:history="1">
        <w:r w:rsidRPr="005422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</w:p>
    <w:p w:rsidR="00772BE8" w:rsidRDefault="0054227C" w:rsidP="0054227C">
      <w:pPr>
        <w:rPr>
          <w:rFonts w:ascii="Times New Roman" w:hAnsi="Times New Roman" w:cs="Times New Roman"/>
          <w:sz w:val="28"/>
          <w:szCs w:val="28"/>
        </w:rPr>
      </w:pPr>
      <w:r w:rsidRPr="00797D18">
        <w:rPr>
          <w:rFonts w:ascii="Times New Roman" w:hAnsi="Times New Roman" w:cs="Times New Roman"/>
          <w:sz w:val="28"/>
          <w:szCs w:val="28"/>
        </w:rPr>
        <w:t>https://rucont.ru/efd/682116</w:t>
      </w:r>
    </w:p>
    <w:p w:rsidR="0054227C" w:rsidRDefault="0054227C" w:rsidP="0054227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54227C" w:rsidRPr="003A5872" w:rsidTr="005E355B">
        <w:trPr>
          <w:trHeight w:val="199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7C" w:rsidRPr="003A5872" w:rsidRDefault="0054227C" w:rsidP="005E35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4227C" w:rsidRPr="003A5872" w:rsidRDefault="0054227C" w:rsidP="005E35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54227C" w:rsidRPr="003A5872" w:rsidRDefault="0054227C" w:rsidP="005E35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proofErr w:type="spellStart"/>
            <w:r w:rsidRPr="003A5872">
              <w:rPr>
                <w:rFonts w:ascii="Times New Roman" w:hAnsi="Times New Roman"/>
                <w:sz w:val="28"/>
                <w:szCs w:val="28"/>
              </w:rPr>
              <w:t>Кичкина</w:t>
            </w:r>
            <w:proofErr w:type="spellEnd"/>
            <w:r w:rsidRPr="003A5872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4227C" w:rsidRPr="003A5872" w:rsidRDefault="0054227C" w:rsidP="005E35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5872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3A5872">
              <w:rPr>
                <w:rFonts w:ascii="Times New Roman" w:hAnsi="Times New Roman"/>
                <w:sz w:val="28"/>
                <w:szCs w:val="28"/>
              </w:rPr>
              <w:br/>
            </w:r>
            <w:r w:rsidRPr="003A5872">
              <w:rPr>
                <w:rFonts w:ascii="Times New Roman" w:hAnsi="Times New Roman"/>
                <w:sz w:val="28"/>
                <w:szCs w:val="28"/>
              </w:rPr>
              <w:tab/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5872">
              <w:rPr>
                <w:rFonts w:ascii="Times New Roman" w:hAnsi="Times New Roman"/>
                <w:sz w:val="28"/>
                <w:szCs w:val="28"/>
              </w:rPr>
              <w:tab/>
              <w:t>года</w:t>
            </w:r>
          </w:p>
        </w:tc>
      </w:tr>
    </w:tbl>
    <w:p w:rsidR="0054227C" w:rsidRDefault="0054227C" w:rsidP="0054227C">
      <w:pPr>
        <w:sectPr w:rsidR="0054227C" w:rsidSect="00772BE8">
          <w:pgSz w:w="16838" w:h="11906" w:orient="landscape"/>
          <w:pgMar w:top="720" w:right="828" w:bottom="720" w:left="720" w:header="709" w:footer="709" w:gutter="0"/>
          <w:cols w:space="708"/>
          <w:docGrid w:linePitch="360"/>
        </w:sectPr>
      </w:pPr>
    </w:p>
    <w:p w:rsidR="0080399A" w:rsidRDefault="0080399A"/>
    <w:sectPr w:rsidR="0080399A" w:rsidSect="00772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5F" w:rsidRDefault="00F0745F" w:rsidP="00ED10B8">
      <w:pPr>
        <w:spacing w:after="0" w:line="240" w:lineRule="auto"/>
      </w:pPr>
      <w:r>
        <w:separator/>
      </w:r>
    </w:p>
  </w:endnote>
  <w:endnote w:type="continuationSeparator" w:id="0">
    <w:p w:rsidR="00F0745F" w:rsidRDefault="00F0745F" w:rsidP="00E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04222"/>
      <w:docPartObj>
        <w:docPartGallery w:val="Page Numbers (Bottom of Page)"/>
        <w:docPartUnique/>
      </w:docPartObj>
    </w:sdtPr>
    <w:sdtEndPr/>
    <w:sdtContent>
      <w:p w:rsidR="00ED10B8" w:rsidRDefault="00ED10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27C">
          <w:rPr>
            <w:noProof/>
          </w:rPr>
          <w:t>6</w:t>
        </w:r>
        <w:r>
          <w:fldChar w:fldCharType="end"/>
        </w:r>
      </w:p>
    </w:sdtContent>
  </w:sdt>
  <w:p w:rsidR="00ED10B8" w:rsidRDefault="00ED10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5F" w:rsidRDefault="00F0745F" w:rsidP="00ED10B8">
      <w:pPr>
        <w:spacing w:after="0" w:line="240" w:lineRule="auto"/>
      </w:pPr>
      <w:r>
        <w:separator/>
      </w:r>
    </w:p>
  </w:footnote>
  <w:footnote w:type="continuationSeparator" w:id="0">
    <w:p w:rsidR="00F0745F" w:rsidRDefault="00F0745F" w:rsidP="00ED1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14"/>
    <w:rsid w:val="000F5298"/>
    <w:rsid w:val="00172A3F"/>
    <w:rsid w:val="002F5D4F"/>
    <w:rsid w:val="0054227C"/>
    <w:rsid w:val="006D5AD4"/>
    <w:rsid w:val="00772BE8"/>
    <w:rsid w:val="0080399A"/>
    <w:rsid w:val="008C79A9"/>
    <w:rsid w:val="008E7941"/>
    <w:rsid w:val="00941414"/>
    <w:rsid w:val="009F2E8B"/>
    <w:rsid w:val="00BC7558"/>
    <w:rsid w:val="00E84573"/>
    <w:rsid w:val="00ED10B8"/>
    <w:rsid w:val="00F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B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0B8"/>
  </w:style>
  <w:style w:type="paragraph" w:styleId="a6">
    <w:name w:val="footer"/>
    <w:basedOn w:val="a"/>
    <w:link w:val="a7"/>
    <w:uiPriority w:val="99"/>
    <w:unhideWhenUsed/>
    <w:rsid w:val="00E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0B8"/>
  </w:style>
  <w:style w:type="character" w:styleId="a8">
    <w:name w:val="Hyperlink"/>
    <w:basedOn w:val="a0"/>
    <w:uiPriority w:val="99"/>
    <w:unhideWhenUsed/>
    <w:rsid w:val="00542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B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0B8"/>
  </w:style>
  <w:style w:type="paragraph" w:styleId="a6">
    <w:name w:val="footer"/>
    <w:basedOn w:val="a"/>
    <w:link w:val="a7"/>
    <w:uiPriority w:val="99"/>
    <w:unhideWhenUsed/>
    <w:rsid w:val="00E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0B8"/>
  </w:style>
  <w:style w:type="character" w:styleId="a8">
    <w:name w:val="Hyperlink"/>
    <w:basedOn w:val="a0"/>
    <w:uiPriority w:val="99"/>
    <w:unhideWhenUsed/>
    <w:rsid w:val="0054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-%2520%2520%25D0%2595%25D0%2594%25D0%2598%25D0%259D%25D0%2590%25D0%25AF%2520%25D0%259A%25D0%259E%25D0%259B%25D0%259B%25D0%2595%25D0%259A%25D0%25A6%25D0%2598%25D0%25AF%25D0%25A6%25D0%2598%25D0%25A4%25D0%25A0%25D0%259E%25D0%2592%25D0%25AB%25D0%25A5%2520%25D0%259E%25D0%2591%25D0%25A0%25D0%2590%25D0%2597%25D0%259E%25D0%2592%25D0%2590%25D0%25A2%25D0%2595%25D0%259B%25D0%25AC%25D0%259D%25D0%25AB%25D0%25A5%2520%25D0%25A0%25D0%2595%25D0%25A1%25D0%25A3%25D0%25A0%25D0%25A1%25D0%259E%25D0%2592&amp;sa=D&amp;ust=156600744693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2022-09-07T10:05:00Z</dcterms:created>
  <dcterms:modified xsi:type="dcterms:W3CDTF">2022-09-12T15:41:00Z</dcterms:modified>
</cp:coreProperties>
</file>